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7C9" w:rsidRDefault="004E4203" w:rsidP="004E4203">
      <w:pPr>
        <w:spacing w:after="0"/>
        <w:jc w:val="center"/>
        <w:rPr>
          <w:b/>
          <w:color w:val="FF0000"/>
          <w:sz w:val="32"/>
        </w:rPr>
      </w:pPr>
      <w:r>
        <w:rPr>
          <w:b/>
          <w:color w:val="FF0000"/>
          <w:sz w:val="32"/>
        </w:rPr>
        <w:t>Jane Archer</w:t>
      </w:r>
    </w:p>
    <w:p w:rsidR="004E4203" w:rsidRPr="004E4203" w:rsidRDefault="004E4203" w:rsidP="004E4203">
      <w:pPr>
        <w:spacing w:after="0"/>
        <w:jc w:val="center"/>
        <w:rPr>
          <w:b/>
          <w:color w:val="FF0000"/>
          <w:sz w:val="24"/>
        </w:rPr>
      </w:pPr>
      <w:r w:rsidRPr="004E4203">
        <w:rPr>
          <w:b/>
          <w:color w:val="FF0000"/>
          <w:sz w:val="24"/>
        </w:rPr>
        <w:t>Chicago, IL</w:t>
      </w:r>
    </w:p>
    <w:p w:rsidR="004E4203" w:rsidRDefault="004E4203" w:rsidP="00AD17C9">
      <w:pPr>
        <w:rPr>
          <w:b/>
          <w:sz w:val="32"/>
        </w:rPr>
      </w:pPr>
    </w:p>
    <w:p w:rsidR="00AE51E7" w:rsidRPr="004E4203" w:rsidRDefault="004E4203" w:rsidP="004E4203">
      <w:pPr>
        <w:spacing w:line="240" w:lineRule="auto"/>
        <w:rPr>
          <w:i/>
        </w:rPr>
      </w:pPr>
      <w:r w:rsidRPr="004E4203">
        <w:rPr>
          <w:i/>
        </w:rPr>
        <w:t>Jane Archer</w:t>
      </w:r>
      <w:r w:rsidR="00AE51E7" w:rsidRPr="004E4203">
        <w:rPr>
          <w:i/>
        </w:rPr>
        <w:t xml:space="preserve"> has been working in the Education field for many years now.  </w:t>
      </w:r>
      <w:proofErr w:type="gramStart"/>
      <w:r w:rsidR="00AE51E7" w:rsidRPr="004E4203">
        <w:rPr>
          <w:i/>
        </w:rPr>
        <w:t>With a primary focus on Budgeting and Tax information specifically.</w:t>
      </w:r>
      <w:proofErr w:type="gramEnd"/>
      <w:r w:rsidR="00AE51E7" w:rsidRPr="004E4203">
        <w:rPr>
          <w:i/>
        </w:rPr>
        <w:t xml:space="preserve">  She teaches many students the finer points of Tax regulation and Budget downfalls.</w:t>
      </w:r>
    </w:p>
    <w:p w:rsidR="004E4203" w:rsidRPr="004E4203" w:rsidRDefault="004E4203" w:rsidP="004E4203">
      <w:pPr>
        <w:spacing w:before="360" w:after="360" w:line="240" w:lineRule="auto"/>
        <w:rPr>
          <w:rFonts w:ascii="Tahoma" w:eastAsia="Times New Roman" w:hAnsi="Tahoma" w:cs="Tahoma"/>
          <w:color w:val="333333"/>
          <w:sz w:val="18"/>
          <w:szCs w:val="18"/>
        </w:rPr>
      </w:pPr>
      <w:r w:rsidRPr="004E4203">
        <w:rPr>
          <w:rFonts w:ascii="Tahoma" w:eastAsia="Times New Roman" w:hAnsi="Tahoma" w:cs="Tahoma"/>
          <w:b/>
          <w:bCs/>
          <w:color w:val="333333"/>
          <w:sz w:val="24"/>
          <w:szCs w:val="24"/>
        </w:rPr>
        <w:t>Summary of Qualifications</w:t>
      </w:r>
      <w:proofErr w:type="gramStart"/>
      <w:r w:rsidRPr="004E4203">
        <w:rPr>
          <w:rFonts w:ascii="Tahoma" w:eastAsia="Times New Roman" w:hAnsi="Tahoma" w:cs="Tahoma"/>
          <w:b/>
          <w:bCs/>
          <w:color w:val="333333"/>
          <w:sz w:val="24"/>
          <w:szCs w:val="24"/>
        </w:rPr>
        <w:t>:</w:t>
      </w:r>
      <w:proofErr w:type="gramEnd"/>
      <w:r w:rsidRPr="004E4203">
        <w:rPr>
          <w:rFonts w:ascii="Tahoma" w:eastAsia="Times New Roman" w:hAnsi="Tahoma" w:cs="Tahoma"/>
          <w:color w:val="333333"/>
          <w:sz w:val="18"/>
          <w:szCs w:val="18"/>
        </w:rPr>
        <w:br/>
      </w:r>
      <w:r w:rsidRPr="004E4203">
        <w:rPr>
          <w:rFonts w:ascii="Tahoma" w:eastAsia="Times New Roman" w:hAnsi="Tahoma" w:cs="Tahoma"/>
          <w:color w:val="333333"/>
          <w:sz w:val="20"/>
          <w:szCs w:val="20"/>
        </w:rPr>
        <w:t xml:space="preserve">Results-oriented, high-energy, hands-on professional, with a successful record of accomplishments in the </w:t>
      </w:r>
      <w:r>
        <w:rPr>
          <w:rFonts w:ascii="Tahoma" w:eastAsia="Times New Roman" w:hAnsi="Tahoma" w:cs="Tahoma"/>
          <w:color w:val="333333"/>
          <w:sz w:val="20"/>
          <w:szCs w:val="20"/>
        </w:rPr>
        <w:t xml:space="preserve">financial, </w:t>
      </w:r>
      <w:r w:rsidRPr="004E4203">
        <w:rPr>
          <w:rFonts w:ascii="Tahoma" w:eastAsia="Times New Roman" w:hAnsi="Tahoma" w:cs="Tahoma"/>
          <w:color w:val="333333"/>
          <w:sz w:val="20"/>
          <w:szCs w:val="20"/>
        </w:rPr>
        <w:t>training, and c</w:t>
      </w:r>
      <w:bookmarkStart w:id="0" w:name="_GoBack"/>
      <w:bookmarkEnd w:id="0"/>
      <w:r w:rsidRPr="004E4203">
        <w:rPr>
          <w:rFonts w:ascii="Tahoma" w:eastAsia="Times New Roman" w:hAnsi="Tahoma" w:cs="Tahoma"/>
          <w:color w:val="333333"/>
          <w:sz w:val="20"/>
          <w:szCs w:val="20"/>
        </w:rPr>
        <w:t>ommunication transmission industries. Experience in</w:t>
      </w:r>
      <w:r>
        <w:rPr>
          <w:rFonts w:ascii="Tahoma" w:eastAsia="Times New Roman" w:hAnsi="Tahoma" w:cs="Tahoma"/>
          <w:color w:val="333333"/>
          <w:sz w:val="20"/>
          <w:szCs w:val="20"/>
        </w:rPr>
        <w:t xml:space="preserve"> many financial organizations and the impending changes it brings</w:t>
      </w:r>
      <w:r w:rsidRPr="004E4203">
        <w:rPr>
          <w:rFonts w:ascii="Tahoma" w:eastAsia="Times New Roman" w:hAnsi="Tahoma" w:cs="Tahoma"/>
          <w:color w:val="333333"/>
          <w:sz w:val="20"/>
          <w:szCs w:val="20"/>
        </w:rPr>
        <w:t>.</w:t>
      </w:r>
    </w:p>
    <w:p w:rsidR="004E4203" w:rsidRPr="004E4203" w:rsidRDefault="004E4203" w:rsidP="004E4203">
      <w:pPr>
        <w:spacing w:before="360" w:after="360" w:line="240" w:lineRule="auto"/>
        <w:rPr>
          <w:rFonts w:ascii="Tahoma" w:eastAsia="Times New Roman" w:hAnsi="Tahoma" w:cs="Tahoma"/>
          <w:color w:val="333333"/>
          <w:sz w:val="18"/>
          <w:szCs w:val="18"/>
        </w:rPr>
      </w:pPr>
      <w:r w:rsidRPr="004E4203">
        <w:rPr>
          <w:rFonts w:ascii="Tahoma" w:eastAsia="Times New Roman" w:hAnsi="Tahoma" w:cs="Tahoma"/>
          <w:color w:val="333333"/>
          <w:sz w:val="20"/>
          <w:szCs w:val="20"/>
        </w:rPr>
        <w:t xml:space="preserve">Major strengths include strong leadership, excellent communication skills, competent, strong team player, attention to detail, dutiful respect for compliance in all regulated environments, as well as supervisory skills including hiring, termination, scheduling, training, payroll, and other administrative tasks. </w:t>
      </w:r>
      <w:proofErr w:type="gramStart"/>
      <w:r w:rsidRPr="004E4203">
        <w:rPr>
          <w:rFonts w:ascii="Tahoma" w:eastAsia="Times New Roman" w:hAnsi="Tahoma" w:cs="Tahoma"/>
          <w:color w:val="333333"/>
          <w:sz w:val="20"/>
          <w:szCs w:val="20"/>
        </w:rPr>
        <w:t>Thorough knowledge of current manufacturing practices, and a clear vision to accomplish the company goals.</w:t>
      </w:r>
      <w:proofErr w:type="gramEnd"/>
      <w:r w:rsidRPr="004E4203">
        <w:rPr>
          <w:rFonts w:ascii="Tahoma" w:eastAsia="Times New Roman" w:hAnsi="Tahoma" w:cs="Tahoma"/>
          <w:color w:val="333333"/>
          <w:sz w:val="20"/>
          <w:szCs w:val="20"/>
        </w:rPr>
        <w:t xml:space="preserve"> </w:t>
      </w:r>
      <w:proofErr w:type="gramStart"/>
      <w:r w:rsidRPr="004E4203">
        <w:rPr>
          <w:rFonts w:ascii="Tahoma" w:eastAsia="Times New Roman" w:hAnsi="Tahoma" w:cs="Tahoma"/>
          <w:color w:val="333333"/>
          <w:sz w:val="20"/>
          <w:szCs w:val="20"/>
        </w:rPr>
        <w:t>Computer and Internet literate.</w:t>
      </w:r>
      <w:proofErr w:type="gramEnd"/>
    </w:p>
    <w:p w:rsidR="004E4203" w:rsidRPr="004E4203" w:rsidRDefault="004E4203" w:rsidP="004E4203">
      <w:pPr>
        <w:spacing w:line="240" w:lineRule="auto"/>
        <w:rPr>
          <w:rFonts w:ascii="Tahoma" w:eastAsia="Times New Roman" w:hAnsi="Tahoma" w:cs="Tahoma"/>
          <w:color w:val="333333"/>
          <w:sz w:val="18"/>
          <w:szCs w:val="18"/>
        </w:rPr>
      </w:pPr>
      <w:r w:rsidRPr="004E4203">
        <w:rPr>
          <w:rFonts w:ascii="Tahoma" w:eastAsia="Times New Roman" w:hAnsi="Tahoma" w:cs="Tahoma"/>
          <w:b/>
          <w:bCs/>
          <w:color w:val="333333"/>
          <w:sz w:val="18"/>
          <w:szCs w:val="18"/>
        </w:rPr>
        <w:br/>
      </w:r>
      <w:r w:rsidRPr="004E4203">
        <w:rPr>
          <w:rFonts w:ascii="Tahoma" w:eastAsia="Times New Roman" w:hAnsi="Tahoma" w:cs="Tahoma"/>
          <w:b/>
          <w:bCs/>
          <w:color w:val="333333"/>
          <w:sz w:val="24"/>
          <w:szCs w:val="24"/>
        </w:rPr>
        <w:t>Professional Accomplishments:</w:t>
      </w:r>
      <w:r w:rsidRPr="004E4203">
        <w:rPr>
          <w:rFonts w:ascii="Tahoma" w:eastAsia="Times New Roman" w:hAnsi="Tahoma" w:cs="Tahoma"/>
          <w:color w:val="333333"/>
          <w:sz w:val="18"/>
          <w:szCs w:val="18"/>
        </w:rPr>
        <w:t xml:space="preserve"> </w:t>
      </w:r>
    </w:p>
    <w:p w:rsidR="004E4203" w:rsidRPr="004E4203" w:rsidRDefault="004E4203" w:rsidP="004E4203">
      <w:pPr>
        <w:numPr>
          <w:ilvl w:val="0"/>
          <w:numId w:val="1"/>
        </w:numPr>
        <w:spacing w:before="360" w:after="360" w:line="240" w:lineRule="auto"/>
        <w:ind w:left="270"/>
        <w:rPr>
          <w:rFonts w:ascii="Tahoma" w:eastAsia="Times New Roman" w:hAnsi="Tahoma" w:cs="Tahoma"/>
          <w:color w:val="333333"/>
          <w:sz w:val="18"/>
          <w:szCs w:val="18"/>
        </w:rPr>
      </w:pPr>
      <w:r w:rsidRPr="004E4203">
        <w:rPr>
          <w:rFonts w:ascii="Tahoma" w:eastAsia="Times New Roman" w:hAnsi="Tahoma" w:cs="Tahoma"/>
          <w:color w:val="333333"/>
          <w:sz w:val="20"/>
          <w:szCs w:val="20"/>
        </w:rPr>
        <w:t xml:space="preserve">Facilitated educational projects successfully over the past two years for Northern California blood centers, a FDA regulated manufacturing environment, as pertaining to </w:t>
      </w:r>
      <w:proofErr w:type="spellStart"/>
      <w:r w:rsidRPr="004E4203">
        <w:rPr>
          <w:rFonts w:ascii="Tahoma" w:eastAsia="Times New Roman" w:hAnsi="Tahoma" w:cs="Tahoma"/>
          <w:color w:val="333333"/>
          <w:sz w:val="20"/>
          <w:szCs w:val="20"/>
        </w:rPr>
        <w:t>cGMP</w:t>
      </w:r>
      <w:proofErr w:type="spellEnd"/>
      <w:r w:rsidRPr="004E4203">
        <w:rPr>
          <w:rFonts w:ascii="Tahoma" w:eastAsia="Times New Roman" w:hAnsi="Tahoma" w:cs="Tahoma"/>
          <w:color w:val="333333"/>
          <w:sz w:val="20"/>
          <w:szCs w:val="20"/>
        </w:rPr>
        <w:t xml:space="preserve">, </w:t>
      </w:r>
      <w:proofErr w:type="spellStart"/>
      <w:r w:rsidRPr="004E4203">
        <w:rPr>
          <w:rFonts w:ascii="Tahoma" w:eastAsia="Times New Roman" w:hAnsi="Tahoma" w:cs="Tahoma"/>
          <w:color w:val="333333"/>
          <w:sz w:val="20"/>
          <w:szCs w:val="20"/>
        </w:rPr>
        <w:t>CFR's</w:t>
      </w:r>
      <w:proofErr w:type="spellEnd"/>
      <w:r w:rsidRPr="004E4203">
        <w:rPr>
          <w:rFonts w:ascii="Tahoma" w:eastAsia="Times New Roman" w:hAnsi="Tahoma" w:cs="Tahoma"/>
          <w:color w:val="333333"/>
          <w:sz w:val="20"/>
          <w:szCs w:val="20"/>
        </w:rPr>
        <w:t xml:space="preserve">, CA </w:t>
      </w:r>
      <w:proofErr w:type="gramStart"/>
      <w:r w:rsidRPr="004E4203">
        <w:rPr>
          <w:rFonts w:ascii="Tahoma" w:eastAsia="Times New Roman" w:hAnsi="Tahoma" w:cs="Tahoma"/>
          <w:color w:val="333333"/>
          <w:sz w:val="20"/>
          <w:szCs w:val="20"/>
        </w:rPr>
        <w:t>state</w:t>
      </w:r>
      <w:proofErr w:type="gramEnd"/>
      <w:r w:rsidRPr="004E4203">
        <w:rPr>
          <w:rFonts w:ascii="Tahoma" w:eastAsia="Times New Roman" w:hAnsi="Tahoma" w:cs="Tahoma"/>
          <w:color w:val="333333"/>
          <w:sz w:val="20"/>
          <w:szCs w:val="20"/>
        </w:rPr>
        <w:t xml:space="preserve"> and American Association of Blood Bank (</w:t>
      </w:r>
      <w:proofErr w:type="spellStart"/>
      <w:r w:rsidRPr="004E4203">
        <w:rPr>
          <w:rFonts w:ascii="Tahoma" w:eastAsia="Times New Roman" w:hAnsi="Tahoma" w:cs="Tahoma"/>
          <w:color w:val="333333"/>
          <w:sz w:val="20"/>
          <w:szCs w:val="20"/>
        </w:rPr>
        <w:t>AABB</w:t>
      </w:r>
      <w:proofErr w:type="spellEnd"/>
      <w:r w:rsidRPr="004E4203">
        <w:rPr>
          <w:rFonts w:ascii="Tahoma" w:eastAsia="Times New Roman" w:hAnsi="Tahoma" w:cs="Tahoma"/>
          <w:color w:val="333333"/>
          <w:sz w:val="20"/>
          <w:szCs w:val="20"/>
        </w:rPr>
        <w:t>) regulations, and assure compliance with 22 organization quality systems.</w:t>
      </w:r>
    </w:p>
    <w:p w:rsidR="004E4203" w:rsidRPr="004E4203" w:rsidRDefault="004E4203" w:rsidP="004E4203">
      <w:pPr>
        <w:numPr>
          <w:ilvl w:val="0"/>
          <w:numId w:val="1"/>
        </w:numPr>
        <w:spacing w:before="360" w:after="360" w:line="240" w:lineRule="auto"/>
        <w:ind w:left="270"/>
        <w:rPr>
          <w:rFonts w:ascii="Tahoma" w:eastAsia="Times New Roman" w:hAnsi="Tahoma" w:cs="Tahoma"/>
          <w:color w:val="333333"/>
          <w:sz w:val="18"/>
          <w:szCs w:val="18"/>
        </w:rPr>
      </w:pPr>
      <w:r w:rsidRPr="004E4203">
        <w:rPr>
          <w:rFonts w:ascii="Tahoma" w:eastAsia="Times New Roman" w:hAnsi="Tahoma" w:cs="Tahoma"/>
          <w:color w:val="333333"/>
          <w:sz w:val="20"/>
          <w:szCs w:val="20"/>
        </w:rPr>
        <w:t>Provided daily operational review/quality control of education accountability as it relates to imposed government regulatory requirements in a medical environment.</w:t>
      </w:r>
    </w:p>
    <w:p w:rsidR="004E4203" w:rsidRPr="004E4203" w:rsidRDefault="004E4203" w:rsidP="004E4203">
      <w:pPr>
        <w:numPr>
          <w:ilvl w:val="0"/>
          <w:numId w:val="1"/>
        </w:numPr>
        <w:spacing w:before="360" w:after="360" w:line="240" w:lineRule="auto"/>
        <w:ind w:left="270"/>
        <w:rPr>
          <w:rFonts w:ascii="Tahoma" w:eastAsia="Times New Roman" w:hAnsi="Tahoma" w:cs="Tahoma"/>
          <w:color w:val="333333"/>
          <w:sz w:val="18"/>
          <w:szCs w:val="18"/>
        </w:rPr>
      </w:pPr>
      <w:r w:rsidRPr="004E4203">
        <w:rPr>
          <w:rFonts w:ascii="Tahoma" w:eastAsia="Times New Roman" w:hAnsi="Tahoma" w:cs="Tahoma"/>
          <w:color w:val="333333"/>
          <w:sz w:val="20"/>
          <w:szCs w:val="20"/>
        </w:rPr>
        <w:t xml:space="preserve">Assisted other team members in </w:t>
      </w:r>
      <w:proofErr w:type="spellStart"/>
      <w:r w:rsidRPr="004E4203">
        <w:rPr>
          <w:rFonts w:ascii="Tahoma" w:eastAsia="Times New Roman" w:hAnsi="Tahoma" w:cs="Tahoma"/>
          <w:color w:val="333333"/>
          <w:sz w:val="20"/>
          <w:szCs w:val="20"/>
        </w:rPr>
        <w:t>veni</w:t>
      </w:r>
      <w:proofErr w:type="spellEnd"/>
      <w:r w:rsidRPr="004E4203">
        <w:rPr>
          <w:rFonts w:ascii="Tahoma" w:eastAsia="Times New Roman" w:hAnsi="Tahoma" w:cs="Tahoma"/>
          <w:color w:val="333333"/>
          <w:sz w:val="20"/>
          <w:szCs w:val="20"/>
        </w:rPr>
        <w:t>-punctures, donor reaction care and providing licensed staffing an extension in their duties by managing the blood services regulations documentation (BSD's) while assigned to the self-contained blood mobile unit (</w:t>
      </w:r>
      <w:proofErr w:type="spellStart"/>
      <w:r w:rsidRPr="004E4203">
        <w:rPr>
          <w:rFonts w:ascii="Tahoma" w:eastAsia="Times New Roman" w:hAnsi="Tahoma" w:cs="Tahoma"/>
          <w:color w:val="333333"/>
          <w:sz w:val="20"/>
          <w:szCs w:val="20"/>
        </w:rPr>
        <w:t>SCU</w:t>
      </w:r>
      <w:proofErr w:type="spellEnd"/>
      <w:r w:rsidRPr="004E4203">
        <w:rPr>
          <w:rFonts w:ascii="Tahoma" w:eastAsia="Times New Roman" w:hAnsi="Tahoma" w:cs="Tahoma"/>
          <w:color w:val="333333"/>
          <w:sz w:val="20"/>
          <w:szCs w:val="20"/>
        </w:rPr>
        <w:t>).</w:t>
      </w:r>
    </w:p>
    <w:p w:rsidR="004E4203" w:rsidRPr="004E4203" w:rsidRDefault="004E4203" w:rsidP="004E4203">
      <w:pPr>
        <w:numPr>
          <w:ilvl w:val="0"/>
          <w:numId w:val="1"/>
        </w:numPr>
        <w:spacing w:before="360" w:after="360" w:line="240" w:lineRule="auto"/>
        <w:ind w:left="270"/>
        <w:rPr>
          <w:rFonts w:ascii="Tahoma" w:eastAsia="Times New Roman" w:hAnsi="Tahoma" w:cs="Tahoma"/>
          <w:color w:val="333333"/>
          <w:sz w:val="18"/>
          <w:szCs w:val="18"/>
        </w:rPr>
      </w:pPr>
      <w:r w:rsidRPr="004E4203">
        <w:rPr>
          <w:rFonts w:ascii="Tahoma" w:eastAsia="Times New Roman" w:hAnsi="Tahoma" w:cs="Tahoma"/>
          <w:color w:val="333333"/>
          <w:sz w:val="20"/>
          <w:szCs w:val="20"/>
        </w:rPr>
        <w:t>Successfully supervised contract support for six AT&amp;T Broadband systems located in the Bay Area. Provided customer intervention/resolution, training in telephony and customer care, Manpower Scheduling, Quality Control, Payroll, and special projects/plant extensions and evaluations to ensure proper end-of-line and demarcation signal.</w:t>
      </w:r>
    </w:p>
    <w:p w:rsidR="004E4203" w:rsidRPr="004E4203" w:rsidRDefault="004E4203" w:rsidP="004E4203">
      <w:pPr>
        <w:numPr>
          <w:ilvl w:val="0"/>
          <w:numId w:val="1"/>
        </w:numPr>
        <w:spacing w:before="360" w:after="360" w:line="240" w:lineRule="auto"/>
        <w:ind w:left="270"/>
        <w:rPr>
          <w:rFonts w:ascii="Tahoma" w:eastAsia="Times New Roman" w:hAnsi="Tahoma" w:cs="Tahoma"/>
          <w:color w:val="333333"/>
          <w:sz w:val="18"/>
          <w:szCs w:val="18"/>
        </w:rPr>
      </w:pPr>
      <w:r w:rsidRPr="004E4203">
        <w:rPr>
          <w:rFonts w:ascii="Tahoma" w:eastAsia="Times New Roman" w:hAnsi="Tahoma" w:cs="Tahoma"/>
          <w:color w:val="333333"/>
          <w:sz w:val="20"/>
          <w:szCs w:val="20"/>
        </w:rPr>
        <w:t>Reduced employee turnovers, introduced two-way communication to field employees, enhanced employee appearance, and spearheaded the implementation of employee (health) benefits.</w:t>
      </w:r>
    </w:p>
    <w:p w:rsidR="004E4203" w:rsidRPr="004E4203" w:rsidRDefault="004E4203" w:rsidP="004E4203">
      <w:pPr>
        <w:numPr>
          <w:ilvl w:val="0"/>
          <w:numId w:val="1"/>
        </w:numPr>
        <w:spacing w:before="360" w:after="360" w:line="240" w:lineRule="auto"/>
        <w:ind w:left="270"/>
        <w:rPr>
          <w:rFonts w:ascii="Tahoma" w:eastAsia="Times New Roman" w:hAnsi="Tahoma" w:cs="Tahoma"/>
          <w:color w:val="333333"/>
          <w:sz w:val="18"/>
          <w:szCs w:val="18"/>
        </w:rPr>
      </w:pPr>
      <w:r w:rsidRPr="004E4203">
        <w:rPr>
          <w:rFonts w:ascii="Tahoma" w:eastAsia="Times New Roman" w:hAnsi="Tahoma" w:cs="Tahoma"/>
          <w:color w:val="333333"/>
          <w:sz w:val="20"/>
          <w:szCs w:val="20"/>
        </w:rPr>
        <w:t>Supervised and maintained the position of System Technician in charge of status monitoring and the integration of monitoring devices in nodes and power supplies. For the reception and transmission of telemetry to the network operation centers (</w:t>
      </w:r>
      <w:proofErr w:type="spellStart"/>
      <w:r w:rsidRPr="004E4203">
        <w:rPr>
          <w:rFonts w:ascii="Tahoma" w:eastAsia="Times New Roman" w:hAnsi="Tahoma" w:cs="Tahoma"/>
          <w:color w:val="333333"/>
          <w:sz w:val="20"/>
          <w:szCs w:val="20"/>
        </w:rPr>
        <w:t>NOC's</w:t>
      </w:r>
      <w:proofErr w:type="spellEnd"/>
      <w:r w:rsidRPr="004E4203">
        <w:rPr>
          <w:rFonts w:ascii="Tahoma" w:eastAsia="Times New Roman" w:hAnsi="Tahoma" w:cs="Tahoma"/>
          <w:color w:val="333333"/>
          <w:sz w:val="20"/>
          <w:szCs w:val="20"/>
        </w:rPr>
        <w:t xml:space="preserve">) located in Denver, CO and Fremont, CA. Designed plant extensions, improved the paper flow and inventory control for the warehouse. Provided </w:t>
      </w:r>
      <w:r w:rsidRPr="004E4203">
        <w:rPr>
          <w:rFonts w:ascii="Tahoma" w:eastAsia="Times New Roman" w:hAnsi="Tahoma" w:cs="Tahoma"/>
          <w:color w:val="333333"/>
          <w:sz w:val="20"/>
          <w:szCs w:val="20"/>
        </w:rPr>
        <w:lastRenderedPageBreak/>
        <w:t xml:space="preserve">preventative maintenance at the system level, face to face customer interaction when required ,and traveled to several telephony/@home </w:t>
      </w:r>
    </w:p>
    <w:p w:rsidR="00120DC2" w:rsidRDefault="00120DC2"/>
    <w:sectPr w:rsidR="00120DC2" w:rsidSect="00120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20411"/>
    <w:multiLevelType w:val="multilevel"/>
    <w:tmpl w:val="510C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7C9"/>
    <w:rsid w:val="00120DC2"/>
    <w:rsid w:val="00445594"/>
    <w:rsid w:val="004A1AC7"/>
    <w:rsid w:val="004E4203"/>
    <w:rsid w:val="006A3B3E"/>
    <w:rsid w:val="00876E17"/>
    <w:rsid w:val="009E2BE0"/>
    <w:rsid w:val="009F7457"/>
    <w:rsid w:val="00AA5BDF"/>
    <w:rsid w:val="00AD17C9"/>
    <w:rsid w:val="00AE51E7"/>
    <w:rsid w:val="00C85BC6"/>
    <w:rsid w:val="00D87B95"/>
    <w:rsid w:val="00E10FAC"/>
    <w:rsid w:val="00E27AFF"/>
    <w:rsid w:val="00F57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401048">
      <w:bodyDiv w:val="1"/>
      <w:marLeft w:val="0"/>
      <w:marRight w:val="0"/>
      <w:marTop w:val="0"/>
      <w:marBottom w:val="0"/>
      <w:divBdr>
        <w:top w:val="none" w:sz="0" w:space="0" w:color="auto"/>
        <w:left w:val="none" w:sz="0" w:space="0" w:color="auto"/>
        <w:bottom w:val="none" w:sz="0" w:space="0" w:color="auto"/>
        <w:right w:val="none" w:sz="0" w:space="0" w:color="auto"/>
      </w:divBdr>
      <w:divsChild>
        <w:div w:id="1163548215">
          <w:marLeft w:val="0"/>
          <w:marRight w:val="0"/>
          <w:marTop w:val="750"/>
          <w:marBottom w:val="0"/>
          <w:divBdr>
            <w:top w:val="single" w:sz="6" w:space="0" w:color="575757"/>
            <w:left w:val="single" w:sz="6" w:space="0" w:color="575757"/>
            <w:bottom w:val="single" w:sz="6" w:space="0" w:color="575757"/>
            <w:right w:val="single" w:sz="6" w:space="0" w:color="575757"/>
          </w:divBdr>
          <w:divsChild>
            <w:div w:id="1115909012">
              <w:marLeft w:val="0"/>
              <w:marRight w:val="0"/>
              <w:marTop w:val="0"/>
              <w:marBottom w:val="300"/>
              <w:divBdr>
                <w:top w:val="none" w:sz="0" w:space="0" w:color="auto"/>
                <w:left w:val="none" w:sz="0" w:space="0" w:color="auto"/>
                <w:bottom w:val="none" w:sz="0" w:space="0" w:color="auto"/>
                <w:right w:val="none" w:sz="0" w:space="0" w:color="auto"/>
              </w:divBdr>
              <w:divsChild>
                <w:div w:id="890700428">
                  <w:marLeft w:val="375"/>
                  <w:marRight w:val="0"/>
                  <w:marTop w:val="0"/>
                  <w:marBottom w:val="0"/>
                  <w:divBdr>
                    <w:top w:val="none" w:sz="0" w:space="0" w:color="auto"/>
                    <w:left w:val="none" w:sz="0" w:space="0" w:color="auto"/>
                    <w:bottom w:val="none" w:sz="0" w:space="0" w:color="auto"/>
                    <w:right w:val="none" w:sz="0" w:space="0" w:color="auto"/>
                  </w:divBdr>
                  <w:divsChild>
                    <w:div w:id="1274286249">
                      <w:marLeft w:val="0"/>
                      <w:marRight w:val="0"/>
                      <w:marTop w:val="0"/>
                      <w:marBottom w:val="0"/>
                      <w:divBdr>
                        <w:top w:val="none" w:sz="0" w:space="0" w:color="auto"/>
                        <w:left w:val="none" w:sz="0" w:space="0" w:color="auto"/>
                        <w:bottom w:val="none" w:sz="0" w:space="0" w:color="auto"/>
                        <w:right w:val="none" w:sz="0" w:space="0" w:color="auto"/>
                      </w:divBdr>
                      <w:divsChild>
                        <w:div w:id="650596666">
                          <w:marLeft w:val="0"/>
                          <w:marRight w:val="0"/>
                          <w:marTop w:val="0"/>
                          <w:marBottom w:val="168"/>
                          <w:divBdr>
                            <w:top w:val="none" w:sz="0" w:space="0" w:color="auto"/>
                            <w:left w:val="none" w:sz="0" w:space="0" w:color="auto"/>
                            <w:bottom w:val="none" w:sz="0" w:space="0" w:color="auto"/>
                            <w:right w:val="none" w:sz="0" w:space="0" w:color="auto"/>
                          </w:divBdr>
                          <w:divsChild>
                            <w:div w:id="1300087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526053">
      <w:bodyDiv w:val="1"/>
      <w:marLeft w:val="0"/>
      <w:marRight w:val="0"/>
      <w:marTop w:val="0"/>
      <w:marBottom w:val="0"/>
      <w:divBdr>
        <w:top w:val="none" w:sz="0" w:space="0" w:color="auto"/>
        <w:left w:val="none" w:sz="0" w:space="0" w:color="auto"/>
        <w:bottom w:val="none" w:sz="0" w:space="0" w:color="auto"/>
        <w:right w:val="none" w:sz="0" w:space="0" w:color="auto"/>
      </w:divBdr>
      <w:divsChild>
        <w:div w:id="62992418">
          <w:marLeft w:val="0"/>
          <w:marRight w:val="0"/>
          <w:marTop w:val="750"/>
          <w:marBottom w:val="0"/>
          <w:divBdr>
            <w:top w:val="single" w:sz="6" w:space="0" w:color="575757"/>
            <w:left w:val="single" w:sz="6" w:space="0" w:color="575757"/>
            <w:bottom w:val="single" w:sz="6" w:space="0" w:color="575757"/>
            <w:right w:val="single" w:sz="6" w:space="0" w:color="575757"/>
          </w:divBdr>
          <w:divsChild>
            <w:div w:id="254411209">
              <w:marLeft w:val="0"/>
              <w:marRight w:val="0"/>
              <w:marTop w:val="0"/>
              <w:marBottom w:val="300"/>
              <w:divBdr>
                <w:top w:val="none" w:sz="0" w:space="0" w:color="auto"/>
                <w:left w:val="none" w:sz="0" w:space="0" w:color="auto"/>
                <w:bottom w:val="none" w:sz="0" w:space="0" w:color="auto"/>
                <w:right w:val="none" w:sz="0" w:space="0" w:color="auto"/>
              </w:divBdr>
              <w:divsChild>
                <w:div w:id="1140416092">
                  <w:marLeft w:val="375"/>
                  <w:marRight w:val="0"/>
                  <w:marTop w:val="0"/>
                  <w:marBottom w:val="0"/>
                  <w:divBdr>
                    <w:top w:val="none" w:sz="0" w:space="0" w:color="auto"/>
                    <w:left w:val="none" w:sz="0" w:space="0" w:color="auto"/>
                    <w:bottom w:val="none" w:sz="0" w:space="0" w:color="auto"/>
                    <w:right w:val="none" w:sz="0" w:space="0" w:color="auto"/>
                  </w:divBdr>
                  <w:divsChild>
                    <w:div w:id="498035648">
                      <w:marLeft w:val="0"/>
                      <w:marRight w:val="0"/>
                      <w:marTop w:val="0"/>
                      <w:marBottom w:val="0"/>
                      <w:divBdr>
                        <w:top w:val="none" w:sz="0" w:space="0" w:color="auto"/>
                        <w:left w:val="none" w:sz="0" w:space="0" w:color="auto"/>
                        <w:bottom w:val="none" w:sz="0" w:space="0" w:color="auto"/>
                        <w:right w:val="none" w:sz="0" w:space="0" w:color="auto"/>
                      </w:divBdr>
                      <w:divsChild>
                        <w:div w:id="1828747553">
                          <w:marLeft w:val="0"/>
                          <w:marRight w:val="0"/>
                          <w:marTop w:val="0"/>
                          <w:marBottom w:val="168"/>
                          <w:divBdr>
                            <w:top w:val="none" w:sz="0" w:space="0" w:color="auto"/>
                            <w:left w:val="none" w:sz="0" w:space="0" w:color="auto"/>
                            <w:bottom w:val="none" w:sz="0" w:space="0" w:color="auto"/>
                            <w:right w:val="none" w:sz="0" w:space="0" w:color="auto"/>
                          </w:divBdr>
                          <w:divsChild>
                            <w:div w:id="30096863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477688">
      <w:bodyDiv w:val="1"/>
      <w:marLeft w:val="0"/>
      <w:marRight w:val="0"/>
      <w:marTop w:val="0"/>
      <w:marBottom w:val="0"/>
      <w:divBdr>
        <w:top w:val="single" w:sz="24" w:space="0" w:color="FF3300"/>
        <w:left w:val="none" w:sz="0" w:space="0" w:color="auto"/>
        <w:bottom w:val="none" w:sz="0" w:space="0" w:color="auto"/>
        <w:right w:val="none" w:sz="0" w:space="0" w:color="auto"/>
      </w:divBdr>
      <w:divsChild>
        <w:div w:id="1343361303">
          <w:marLeft w:val="0"/>
          <w:marRight w:val="0"/>
          <w:marTop w:val="0"/>
          <w:marBottom w:val="180"/>
          <w:divBdr>
            <w:top w:val="none" w:sz="0" w:space="0" w:color="auto"/>
            <w:left w:val="none" w:sz="0" w:space="0" w:color="auto"/>
            <w:bottom w:val="none" w:sz="0" w:space="0" w:color="auto"/>
            <w:right w:val="none" w:sz="0" w:space="0" w:color="auto"/>
          </w:divBdr>
          <w:divsChild>
            <w:div w:id="1399549251">
              <w:marLeft w:val="0"/>
              <w:marRight w:val="0"/>
              <w:marTop w:val="0"/>
              <w:marBottom w:val="0"/>
              <w:divBdr>
                <w:top w:val="none" w:sz="0" w:space="0" w:color="auto"/>
                <w:left w:val="none" w:sz="0" w:space="0" w:color="auto"/>
                <w:bottom w:val="none" w:sz="0" w:space="0" w:color="auto"/>
                <w:right w:val="none" w:sz="0" w:space="0" w:color="auto"/>
              </w:divBdr>
              <w:divsChild>
                <w:div w:id="962615638">
                  <w:marLeft w:val="0"/>
                  <w:marRight w:val="0"/>
                  <w:marTop w:val="0"/>
                  <w:marBottom w:val="0"/>
                  <w:divBdr>
                    <w:top w:val="none" w:sz="0" w:space="0" w:color="auto"/>
                    <w:left w:val="none" w:sz="0" w:space="0" w:color="auto"/>
                    <w:bottom w:val="none" w:sz="0" w:space="0" w:color="auto"/>
                    <w:right w:val="none" w:sz="0" w:space="0" w:color="auto"/>
                  </w:divBdr>
                  <w:divsChild>
                    <w:div w:id="1013943">
                      <w:marLeft w:val="0"/>
                      <w:marRight w:val="-5130"/>
                      <w:marTop w:val="0"/>
                      <w:marBottom w:val="0"/>
                      <w:divBdr>
                        <w:top w:val="none" w:sz="0" w:space="0" w:color="auto"/>
                        <w:left w:val="none" w:sz="0" w:space="0" w:color="auto"/>
                        <w:bottom w:val="none" w:sz="0" w:space="0" w:color="auto"/>
                        <w:right w:val="none" w:sz="0" w:space="0" w:color="auto"/>
                      </w:divBdr>
                      <w:divsChild>
                        <w:div w:id="865295316">
                          <w:marLeft w:val="0"/>
                          <w:marRight w:val="0"/>
                          <w:marTop w:val="360"/>
                          <w:marBottom w:val="360"/>
                          <w:divBdr>
                            <w:top w:val="single" w:sz="24" w:space="0" w:color="FF3300"/>
                            <w:left w:val="none" w:sz="0" w:space="0" w:color="auto"/>
                            <w:bottom w:val="none" w:sz="0" w:space="0" w:color="auto"/>
                            <w:right w:val="none" w:sz="0" w:space="0" w:color="auto"/>
                          </w:divBdr>
                          <w:divsChild>
                            <w:div w:id="18777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Manning</dc:creator>
  <cp:lastModifiedBy>April Manning</cp:lastModifiedBy>
  <cp:revision>2</cp:revision>
  <dcterms:created xsi:type="dcterms:W3CDTF">2013-01-22T21:29:00Z</dcterms:created>
  <dcterms:modified xsi:type="dcterms:W3CDTF">2013-01-22T21:29:00Z</dcterms:modified>
</cp:coreProperties>
</file>