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B3F1" w14:textId="77777777" w:rsidR="000774DE" w:rsidRPr="000774DE" w:rsidRDefault="000774DE" w:rsidP="00994A89">
      <w:pPr>
        <w:jc w:val="center"/>
        <w:rPr>
          <w:rFonts w:ascii="Arial" w:hAnsi="Arial" w:cs="Arial"/>
          <w:b/>
          <w:bCs/>
          <w:szCs w:val="32"/>
        </w:rPr>
      </w:pPr>
      <w:bookmarkStart w:id="0" w:name="_GoBack"/>
      <w:bookmarkEnd w:id="0"/>
      <w:r w:rsidRPr="000774DE">
        <w:rPr>
          <w:rFonts w:ascii="Arial" w:hAnsi="Arial" w:cs="Arial"/>
          <w:b/>
          <w:bCs/>
          <w:szCs w:val="32"/>
        </w:rPr>
        <w:t>Participatory Governance Council</w:t>
      </w:r>
    </w:p>
    <w:p w14:paraId="1B070A28" w14:textId="77777777" w:rsidR="0085727D" w:rsidRPr="000774DE" w:rsidRDefault="00994A89" w:rsidP="00994A89">
      <w:pPr>
        <w:jc w:val="center"/>
        <w:rPr>
          <w:rFonts w:ascii="Arial" w:hAnsi="Arial" w:cs="Arial"/>
          <w:b/>
          <w:bCs/>
          <w:szCs w:val="32"/>
        </w:rPr>
      </w:pPr>
      <w:r w:rsidRPr="000774DE">
        <w:rPr>
          <w:rFonts w:ascii="Arial" w:hAnsi="Arial" w:cs="Arial"/>
          <w:b/>
          <w:bCs/>
          <w:szCs w:val="32"/>
        </w:rPr>
        <w:t xml:space="preserve"> Meeting </w:t>
      </w:r>
      <w:r w:rsidR="000774DE" w:rsidRPr="000774DE">
        <w:rPr>
          <w:rFonts w:ascii="Arial" w:hAnsi="Arial" w:cs="Arial"/>
          <w:b/>
          <w:bCs/>
          <w:szCs w:val="32"/>
        </w:rPr>
        <w:t>Summary</w:t>
      </w:r>
    </w:p>
    <w:p w14:paraId="781D5FB1" w14:textId="77777777" w:rsidR="00994A89" w:rsidRPr="00994A89" w:rsidRDefault="00994A89">
      <w:pPr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4285"/>
        <w:gridCol w:w="3600"/>
      </w:tblGrid>
      <w:tr w:rsidR="003D26D5" w:rsidRPr="000774DE" w14:paraId="708E0F02" w14:textId="77777777" w:rsidTr="00560132">
        <w:trPr>
          <w:trHeight w:val="578"/>
        </w:trPr>
        <w:tc>
          <w:tcPr>
            <w:tcW w:w="2663" w:type="dxa"/>
            <w:shd w:val="clear" w:color="auto" w:fill="auto"/>
          </w:tcPr>
          <w:p w14:paraId="19ED0E3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Meeting attended by: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3647838A" w14:textId="4E1D5284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Andre Barnes, David Dore;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Attila Gabor, James Rogers;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Alisa Messer,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Karen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Saginor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Kathleen White;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STUDENTS: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Bouchra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Simmons,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Shannell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Williams, Teresa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Villicana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, William Walker</w:t>
            </w:r>
          </w:p>
        </w:tc>
      </w:tr>
      <w:tr w:rsidR="003D26D5" w:rsidRPr="000774DE" w14:paraId="05E58326" w14:textId="77777777" w:rsidTr="00560132">
        <w:trPr>
          <w:trHeight w:val="305"/>
        </w:trPr>
        <w:tc>
          <w:tcPr>
            <w:tcW w:w="2663" w:type="dxa"/>
            <w:shd w:val="clear" w:color="auto" w:fill="auto"/>
          </w:tcPr>
          <w:p w14:paraId="14E2C3AE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Absent from meeting: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A7998BD" w14:textId="77C5C48C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Lindy McKnight;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Athena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Steff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Karl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Gamarra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FACULTY: 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*Darlene Alioto (sub: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);</w:t>
            </w:r>
          </w:p>
        </w:tc>
      </w:tr>
      <w:tr w:rsidR="003D26D5" w:rsidRPr="000774DE" w14:paraId="44985508" w14:textId="77777777" w:rsidTr="00560132">
        <w:trPr>
          <w:trHeight w:val="155"/>
        </w:trPr>
        <w:tc>
          <w:tcPr>
            <w:tcW w:w="2663" w:type="dxa"/>
            <w:shd w:val="clear" w:color="auto" w:fill="auto"/>
          </w:tcPr>
          <w:p w14:paraId="50E4FF47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7C2222A7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December 18, 2012</w:t>
            </w:r>
          </w:p>
        </w:tc>
      </w:tr>
      <w:tr w:rsidR="003D26D5" w:rsidRPr="000774DE" w14:paraId="69CF41CF" w14:textId="77777777" w:rsidTr="00560132">
        <w:trPr>
          <w:trHeight w:val="154"/>
        </w:trPr>
        <w:tc>
          <w:tcPr>
            <w:tcW w:w="2663" w:type="dxa"/>
            <w:shd w:val="clear" w:color="auto" w:fill="auto"/>
          </w:tcPr>
          <w:p w14:paraId="2302F132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42EBC41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3:00pm-5:0pm</w:t>
            </w:r>
          </w:p>
        </w:tc>
      </w:tr>
      <w:tr w:rsidR="003D26D5" w:rsidRPr="000774DE" w14:paraId="06DC5887" w14:textId="77777777" w:rsidTr="00560132">
        <w:trPr>
          <w:trHeight w:val="135"/>
        </w:trPr>
        <w:tc>
          <w:tcPr>
            <w:tcW w:w="2663" w:type="dxa"/>
            <w:shd w:val="clear" w:color="auto" w:fill="auto"/>
          </w:tcPr>
          <w:p w14:paraId="4F1C81A8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13A6F39C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Thelma Scott-Skillman</w:t>
            </w:r>
          </w:p>
        </w:tc>
      </w:tr>
      <w:tr w:rsidR="003D26D5" w:rsidRPr="000774DE" w14:paraId="1493BC40" w14:textId="77777777" w:rsidTr="00560132">
        <w:trPr>
          <w:trHeight w:val="135"/>
        </w:trPr>
        <w:tc>
          <w:tcPr>
            <w:tcW w:w="6948" w:type="dxa"/>
            <w:gridSpan w:val="2"/>
            <w:shd w:val="clear" w:color="auto" w:fill="auto"/>
          </w:tcPr>
          <w:p w14:paraId="4E3CF701" w14:textId="77777777" w:rsidR="003D26D5" w:rsidRPr="007E0E41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#1</w:t>
            </w:r>
            <w:r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:  Introductions</w:t>
            </w:r>
          </w:p>
        </w:tc>
        <w:tc>
          <w:tcPr>
            <w:tcW w:w="3600" w:type="dxa"/>
            <w:shd w:val="clear" w:color="auto" w:fill="auto"/>
          </w:tcPr>
          <w:p w14:paraId="13DCB18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Deadlines:</w:t>
            </w:r>
          </w:p>
        </w:tc>
      </w:tr>
      <w:tr w:rsidR="00B03329" w:rsidRPr="000774DE" w14:paraId="725B6E06" w14:textId="77777777" w:rsidTr="00560132">
        <w:trPr>
          <w:trHeight w:val="638"/>
        </w:trPr>
        <w:tc>
          <w:tcPr>
            <w:tcW w:w="10548" w:type="dxa"/>
            <w:gridSpan w:val="3"/>
            <w:shd w:val="clear" w:color="auto" w:fill="auto"/>
          </w:tcPr>
          <w:p w14:paraId="589B0570" w14:textId="77777777" w:rsidR="00A4018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47D34B3" w14:textId="4E2C7121" w:rsidR="00B03329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After introductions of council members, each constituent group identified the process used to identify their representatives.  </w:t>
            </w:r>
          </w:p>
        </w:tc>
      </w:tr>
      <w:tr w:rsidR="003D26D5" w:rsidRPr="000774DE" w14:paraId="6053FC4D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5768DA18" w14:textId="51274AEE" w:rsidR="003D26D5" w:rsidRPr="00560132" w:rsidRDefault="00B03329" w:rsidP="00994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</w:t>
            </w:r>
            <w:r w:rsidR="003D26D5" w:rsidRPr="0056013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95B252B" w14:textId="4788DB1D" w:rsidR="003D26D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groups were asked to identify alternates to serve in the absence of a representative</w:t>
            </w:r>
          </w:p>
        </w:tc>
        <w:tc>
          <w:tcPr>
            <w:tcW w:w="3600" w:type="dxa"/>
            <w:shd w:val="clear" w:color="auto" w:fill="auto"/>
          </w:tcPr>
          <w:p w14:paraId="4A11B1A4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DD869" w14:textId="23D8AFEE" w:rsidR="00B03329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2F1871AC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1102ECBE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Agenda Topic #2:  </w:t>
            </w:r>
            <w:r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Participatory Governance Policy</w:t>
            </w:r>
          </w:p>
        </w:tc>
        <w:tc>
          <w:tcPr>
            <w:tcW w:w="3600" w:type="dxa"/>
            <w:shd w:val="clear" w:color="auto" w:fill="auto"/>
          </w:tcPr>
          <w:p w14:paraId="3840F58A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8B2AD39" w14:textId="77777777" w:rsidTr="00560132">
        <w:trPr>
          <w:trHeight w:val="332"/>
        </w:trPr>
        <w:tc>
          <w:tcPr>
            <w:tcW w:w="6948" w:type="dxa"/>
            <w:gridSpan w:val="2"/>
            <w:shd w:val="clear" w:color="auto" w:fill="auto"/>
          </w:tcPr>
          <w:p w14:paraId="72F39F2C" w14:textId="77777777" w:rsidR="00594D94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0259D2" w14:textId="77777777" w:rsidR="003D26D5" w:rsidRPr="00560132" w:rsidRDefault="000D3A5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Policy #2.07 was reviewed</w:t>
            </w:r>
            <w:r w:rsidR="00B03329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Under Item V. A.  Clarification:  The Governance Council can make ‘recommendation’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to the Chancellor for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 new committee or workgroups.  The Governance Council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cannot establish committees or workgroups.</w:t>
            </w:r>
          </w:p>
          <w:p w14:paraId="04744963" w14:textId="5E715E93" w:rsidR="009F0AE7" w:rsidRPr="00560132" w:rsidRDefault="009F0AE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Acknowledgement was given that the Council, like all its committees, is a ‘recommending body’, not a decision-making body.</w:t>
            </w:r>
          </w:p>
        </w:tc>
        <w:tc>
          <w:tcPr>
            <w:tcW w:w="3600" w:type="dxa"/>
            <w:shd w:val="clear" w:color="auto" w:fill="auto"/>
          </w:tcPr>
          <w:p w14:paraId="7C30016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28C4B52" w14:textId="77777777" w:rsidTr="00560132">
        <w:trPr>
          <w:trHeight w:val="629"/>
        </w:trPr>
        <w:tc>
          <w:tcPr>
            <w:tcW w:w="6948" w:type="dxa"/>
            <w:gridSpan w:val="2"/>
            <w:shd w:val="clear" w:color="auto" w:fill="auto"/>
          </w:tcPr>
          <w:p w14:paraId="76AD2DBE" w14:textId="610F7AA3" w:rsidR="003D26D5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99AE08A" w14:textId="791217FB" w:rsidR="003D26D5" w:rsidRPr="00560132" w:rsidRDefault="00F17C7F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The correction to Policy - Item V.A. needs to be made.</w:t>
            </w:r>
          </w:p>
        </w:tc>
        <w:tc>
          <w:tcPr>
            <w:tcW w:w="3600" w:type="dxa"/>
            <w:shd w:val="clear" w:color="auto" w:fill="auto"/>
          </w:tcPr>
          <w:p w14:paraId="05A4E90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B3CFAF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7B324ED8" w14:textId="77777777" w:rsidR="003D26D5" w:rsidRPr="007E0E41" w:rsidRDefault="003D26D5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#3: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="00C63B27"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Rules of Engagement &amp; Procedures</w:t>
            </w:r>
          </w:p>
          <w:p w14:paraId="5407AE4D" w14:textId="5B53C1F9" w:rsidR="00A40185" w:rsidRPr="007E0E41" w:rsidRDefault="00C63B27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a.  Purpose, Membership, Terms, Agendas, Notes, Notifications, Web</w:t>
            </w:r>
          </w:p>
        </w:tc>
        <w:tc>
          <w:tcPr>
            <w:tcW w:w="3600" w:type="dxa"/>
            <w:shd w:val="clear" w:color="auto" w:fill="auto"/>
          </w:tcPr>
          <w:p w14:paraId="45B6A74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3A425B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FCD7DB" w14:textId="24B9DAF5" w:rsidR="003D26D5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56DEA14" w14:textId="16C3F33B" w:rsidR="00A40185" w:rsidRPr="00560132" w:rsidRDefault="00A40185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Members questioned how public comment would be handled through the council.  Several reps suggested every agenda include a Public Comment time slot.  “Representation” was discussed.  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Constituent groups need to develop a communication vehicle to ensure their rep on the PGC engaging the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base. As an example, the Student reps (W. Walker) has an ASK site.  He indicated a willingness to share the web structure.  </w:t>
            </w:r>
          </w:p>
          <w:p w14:paraId="33012129" w14:textId="7DF5EFD6" w:rsidR="00594D94" w:rsidRPr="00560132" w:rsidRDefault="00594D94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college web site – suggestion to have it ‘open’ for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availability</w:t>
            </w:r>
            <w:r w:rsidRPr="00560132">
              <w:rPr>
                <w:rFonts w:ascii="Calibri" w:hAnsi="Calibri" w:cs="Arial"/>
                <w:sz w:val="22"/>
                <w:szCs w:val="22"/>
              </w:rPr>
              <w:t>/access for use such as Survey Monkey.</w:t>
            </w:r>
          </w:p>
        </w:tc>
        <w:tc>
          <w:tcPr>
            <w:tcW w:w="3600" w:type="dxa"/>
            <w:shd w:val="clear" w:color="auto" w:fill="auto"/>
          </w:tcPr>
          <w:p w14:paraId="4D61FFEE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AA2774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FB262FD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61BEFA56" w14:textId="4364AAFE" w:rsidR="003D26D5" w:rsidRPr="00560132" w:rsidRDefault="00F17C7F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the web site is updated and accessible.</w:t>
            </w:r>
          </w:p>
        </w:tc>
        <w:tc>
          <w:tcPr>
            <w:tcW w:w="3600" w:type="dxa"/>
            <w:shd w:val="clear" w:color="auto" w:fill="auto"/>
          </w:tcPr>
          <w:p w14:paraId="76969A18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692A6F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5C7335E" w14:textId="77777777" w:rsidR="003D26D5" w:rsidRPr="007E0E41" w:rsidRDefault="003D26D5" w:rsidP="00C63B27">
            <w:pPr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</w:pPr>
            <w:r w:rsidRPr="007E0E41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>Agenda Topic #4:</w:t>
            </w:r>
            <w:r w:rsidR="00C63B27" w:rsidRPr="007E0E41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 xml:space="preserve">  </w:t>
            </w:r>
            <w:r w:rsidR="00C63B27" w:rsidRPr="007E0E41">
              <w:rPr>
                <w:rFonts w:ascii="Calibri" w:hAnsi="Calibri" w:cs="Arial"/>
                <w:sz w:val="22"/>
                <w:szCs w:val="22"/>
                <w:highlight w:val="lightGray"/>
              </w:rPr>
              <w:t>Discuss DRAFT organization chart</w:t>
            </w:r>
          </w:p>
        </w:tc>
        <w:tc>
          <w:tcPr>
            <w:tcW w:w="3600" w:type="dxa"/>
            <w:shd w:val="clear" w:color="auto" w:fill="auto"/>
          </w:tcPr>
          <w:p w14:paraId="160A5CB1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457F3B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3F1B05F" w14:textId="77777777" w:rsidR="003D26D5" w:rsidRPr="00560132" w:rsidRDefault="00B03329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0AC95AA" w14:textId="52330D3C" w:rsidR="00F17C7F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Program Review – as a subcommittee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should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added as a ‘charge’ under Annual Plan and Budget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31C92E5" w14:textId="2B859C86" w:rsidR="00A4018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Cl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>ari</w:t>
            </w:r>
            <w:r w:rsidRPr="00560132">
              <w:rPr>
                <w:rFonts w:ascii="Calibri" w:hAnsi="Calibri" w:cs="Arial"/>
                <w:sz w:val="22"/>
                <w:szCs w:val="22"/>
              </w:rPr>
              <w:t>fication of student development: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How are issue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addressed unde</w:t>
            </w:r>
            <w:r w:rsidRPr="00560132">
              <w:rPr>
                <w:rFonts w:ascii="Calibri" w:hAnsi="Calibri" w:cs="Arial"/>
                <w:sz w:val="22"/>
                <w:szCs w:val="22"/>
              </w:rPr>
              <w:t>r current committees identified?  -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- Through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Program Review, Enrollment </w:t>
            </w:r>
            <w:r w:rsidRPr="00560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Management, and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Accreditation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5A3C3F5F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B20B864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8C36B7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Action Items:</w:t>
            </w:r>
          </w:p>
          <w:p w14:paraId="3E0BEB16" w14:textId="1AF0DEE7" w:rsidR="00647EB1" w:rsidRPr="00560132" w:rsidRDefault="00647EB1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Add:  Change committee to read: 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Annual Plan/Budget/Program Review</w:t>
            </w:r>
          </w:p>
          <w:p w14:paraId="761578A5" w14:textId="1DC94D99" w:rsidR="003D26D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that Student Development (including Student Government/Activities) is addressed through the Program Review process and ‘charged’ through the Annual Plan and Budget Committee</w:t>
            </w:r>
            <w:r w:rsidR="00647EB1"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30C25AC3" w14:textId="20FB8227" w:rsidR="003D26D5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6DFFA1BE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14EAE18" w14:textId="77777777" w:rsidR="003D26D5" w:rsidRPr="007E0E41" w:rsidRDefault="003D26D5" w:rsidP="00C63B27">
            <w:pPr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5</w:t>
            </w: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Draft Subcommittee templates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279996C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D8DBB30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91780D6" w14:textId="667E1068" w:rsidR="003D26D5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A3F61F" w14:textId="77777777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Accreditation Committee:  Item IV:  The ALO is the Committee Chair.</w:t>
            </w:r>
          </w:p>
          <w:p w14:paraId="4DE2C9B7" w14:textId="77777777" w:rsidR="00647EB1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The integration of all plans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, SLOs, and enrollment management need to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considered.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205FE46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Enrollment Management Committee:  and Diversity Committee templates were reviewed with no additional changes.</w:t>
            </w:r>
          </w:p>
          <w:p w14:paraId="3AF8666C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Comment from the Academic Senate that they think there should be additional faculty on this committee.</w:t>
            </w:r>
          </w:p>
          <w:p w14:paraId="55E2F582" w14:textId="0D48481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Council commented that all committees are consistent with the membership and want opportunity to process through as is with the committee makeup of all committees.  </w:t>
            </w:r>
          </w:p>
        </w:tc>
        <w:tc>
          <w:tcPr>
            <w:tcW w:w="3600" w:type="dxa"/>
            <w:shd w:val="clear" w:color="auto" w:fill="auto"/>
          </w:tcPr>
          <w:p w14:paraId="7EF163C7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9B490E2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331BC3CD" w14:textId="7A2C9DE1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2228379" w14:textId="2BE55409" w:rsidR="003D26D5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Accreditation Committee:  Add in Item IV –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the ALO is the committee chair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7D5A521" w14:textId="1161EB1D" w:rsidR="00647EB1" w:rsidRPr="00560132" w:rsidRDefault="00647EB1" w:rsidP="00B55A3B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Planning Committee:  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V.a.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:  add the following</w:t>
            </w:r>
            <w:proofErr w:type="gramStart"/>
            <w:r w:rsidR="0068349B"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="0068349B" w:rsidRPr="00560132">
              <w:rPr>
                <w:rFonts w:ascii="Calibri" w:hAnsi="Calibri" w:cs="Arial"/>
                <w:sz w:val="22"/>
                <w:szCs w:val="22"/>
              </w:rPr>
              <w:t>overall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and ensure the integration of all plans.</w:t>
            </w:r>
          </w:p>
          <w:p w14:paraId="75227DD8" w14:textId="50024286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. Add the following</w:t>
            </w:r>
            <w:proofErr w:type="gramStart"/>
            <w:r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institutional assessment,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SLO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evaluation…</w:t>
            </w:r>
          </w:p>
          <w:p w14:paraId="4D8DE183" w14:textId="3F07F103" w:rsidR="003D26D5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VI.e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.  Add the following:  ……instructional,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enrollment management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3600" w:type="dxa"/>
            <w:shd w:val="clear" w:color="auto" w:fill="auto"/>
          </w:tcPr>
          <w:p w14:paraId="571131E9" w14:textId="5DAF1668" w:rsidR="003D26D5" w:rsidRPr="00560132" w:rsidRDefault="0068349B" w:rsidP="0068349B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772E716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F2714C1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6</w:t>
            </w: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Standing agenda items</w:t>
            </w:r>
          </w:p>
        </w:tc>
        <w:tc>
          <w:tcPr>
            <w:tcW w:w="3600" w:type="dxa"/>
            <w:shd w:val="clear" w:color="auto" w:fill="auto"/>
          </w:tcPr>
          <w:p w14:paraId="0954041D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E6E6315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739DA0" w14:textId="75761901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None identified</w:t>
            </w:r>
          </w:p>
        </w:tc>
        <w:tc>
          <w:tcPr>
            <w:tcW w:w="3600" w:type="dxa"/>
            <w:shd w:val="clear" w:color="auto" w:fill="auto"/>
          </w:tcPr>
          <w:p w14:paraId="2172DBFE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5D9F9C38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66804FC2" w14:textId="213D2D15" w:rsidR="00B55A3B" w:rsidRPr="00560132" w:rsidRDefault="00B03329" w:rsidP="00A973EE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  <w:r w:rsidR="00A973EE"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6380C201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3F57AAC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38F3D9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7</w:t>
            </w:r>
            <w:r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7E0E41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7E0E41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Next Step</w:t>
            </w:r>
          </w:p>
        </w:tc>
        <w:tc>
          <w:tcPr>
            <w:tcW w:w="3600" w:type="dxa"/>
            <w:shd w:val="clear" w:color="auto" w:fill="auto"/>
          </w:tcPr>
          <w:p w14:paraId="56EFAE10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A87EAC3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070EEAB" w14:textId="19E940F0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Discussion occurred on seeking clarity of additional committees that may be operating ‘outside’ of the PGC.</w:t>
            </w:r>
          </w:p>
        </w:tc>
        <w:tc>
          <w:tcPr>
            <w:tcW w:w="3600" w:type="dxa"/>
            <w:shd w:val="clear" w:color="auto" w:fill="auto"/>
          </w:tcPr>
          <w:p w14:paraId="1780FD73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876CDD7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0E19D6B6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190F2ED6" w14:textId="77777777" w:rsidR="00B55A3B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</w:t>
            </w:r>
            <w:r w:rsidR="00A40185" w:rsidRPr="00560132">
              <w:rPr>
                <w:rFonts w:ascii="Calibri" w:hAnsi="Calibri" w:cs="Arial"/>
                <w:sz w:val="22"/>
                <w:szCs w:val="22"/>
              </w:rPr>
              <w:t>Identification of other committees currently operating (Academic Senate)</w:t>
            </w:r>
          </w:p>
          <w:p w14:paraId="3D876A49" w14:textId="77777777" w:rsidR="00A973EE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Clarification on the Academic Senate’s 10+1 </w:t>
            </w:r>
          </w:p>
          <w:p w14:paraId="5870D1BE" w14:textId="4BA51541" w:rsidR="00A973EE" w:rsidRPr="00560132" w:rsidRDefault="0068349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Future a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genda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 xml:space="preserve"> and any additional info need distribution in advance of meetings.</w:t>
            </w:r>
          </w:p>
        </w:tc>
        <w:tc>
          <w:tcPr>
            <w:tcW w:w="3600" w:type="dxa"/>
            <w:shd w:val="clear" w:color="auto" w:fill="auto"/>
          </w:tcPr>
          <w:p w14:paraId="7B2B555D" w14:textId="488F478B" w:rsidR="00B55A3B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140D39E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0C39118" w14:textId="0E17F7EF" w:rsidR="00B55A3B" w:rsidRPr="00560132" w:rsidRDefault="00B55A3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Next Meeting: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rd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Thursday of each month, 3-</w:t>
            </w:r>
            <w:r w:rsidR="0068349B" w:rsidRPr="00560132">
              <w:rPr>
                <w:rFonts w:ascii="Calibri" w:hAnsi="Calibri" w:cs="Arial"/>
                <w:bCs/>
                <w:sz w:val="22"/>
                <w:szCs w:val="22"/>
              </w:rPr>
              <w:t>5pm MUB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140</w:t>
            </w:r>
          </w:p>
        </w:tc>
        <w:tc>
          <w:tcPr>
            <w:tcW w:w="3600" w:type="dxa"/>
            <w:shd w:val="clear" w:color="auto" w:fill="auto"/>
          </w:tcPr>
          <w:p w14:paraId="39A1ECFB" w14:textId="49DB19B5" w:rsidR="00B55A3B" w:rsidRPr="00560132" w:rsidRDefault="00C63B27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January 17; February 21 (location TBD); March 14 (exception due to Spring Break); April 18; May 16; June 20</w:t>
            </w:r>
            <w:r w:rsidR="009F0AE7"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A73B2F4" w14:textId="77777777" w:rsidR="00994A89" w:rsidRPr="00560132" w:rsidRDefault="00994A89">
      <w:pPr>
        <w:rPr>
          <w:rFonts w:ascii="Calibri" w:hAnsi="Calibri" w:cs="Arial"/>
          <w:sz w:val="22"/>
          <w:szCs w:val="22"/>
        </w:rPr>
      </w:pPr>
    </w:p>
    <w:sectPr w:rsidR="00994A89" w:rsidRPr="00560132" w:rsidSect="000774D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31E4B" w14:textId="77777777" w:rsidR="007E0E41" w:rsidRDefault="007E0E41" w:rsidP="0068349B">
      <w:r>
        <w:separator/>
      </w:r>
    </w:p>
  </w:endnote>
  <w:endnote w:type="continuationSeparator" w:id="0">
    <w:p w14:paraId="7025A011" w14:textId="77777777" w:rsidR="007E0E41" w:rsidRDefault="007E0E41" w:rsidP="006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85E6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91E9A" w14:textId="43793D3A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427ADCC" w14:textId="411CB172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1BC0EDE9" w14:textId="77777777" w:rsidR="0068349B" w:rsidRDefault="00683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96A1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1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2EA48D" w14:textId="10139DF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>
      <w:rPr>
        <w:rFonts w:ascii="Cambria" w:hAnsi="Cambria"/>
      </w:rPr>
      <w:t>PGC Summary Notes</w:t>
    </w:r>
  </w:p>
  <w:p w14:paraId="216B7DD5" w14:textId="7613E7C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December 18, 2012 Meeting</w:t>
    </w:r>
  </w:p>
  <w:p w14:paraId="19956E51" w14:textId="77777777" w:rsidR="0068349B" w:rsidRDefault="0068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6A95" w14:textId="77777777" w:rsidR="007E0E41" w:rsidRDefault="007E0E41" w:rsidP="0068349B">
      <w:r>
        <w:separator/>
      </w:r>
    </w:p>
  </w:footnote>
  <w:footnote w:type="continuationSeparator" w:id="0">
    <w:p w14:paraId="5BCB34B7" w14:textId="77777777" w:rsidR="007E0E41" w:rsidRDefault="007E0E41" w:rsidP="0068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60"/>
    <w:multiLevelType w:val="hybridMultilevel"/>
    <w:tmpl w:val="48EAA8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89"/>
    <w:rsid w:val="000774DE"/>
    <w:rsid w:val="000D3716"/>
    <w:rsid w:val="000D3A57"/>
    <w:rsid w:val="001F3E44"/>
    <w:rsid w:val="00350FD5"/>
    <w:rsid w:val="003C7809"/>
    <w:rsid w:val="003D26D5"/>
    <w:rsid w:val="00514F60"/>
    <w:rsid w:val="00560132"/>
    <w:rsid w:val="00594D94"/>
    <w:rsid w:val="00647EB1"/>
    <w:rsid w:val="0068349B"/>
    <w:rsid w:val="007E0E41"/>
    <w:rsid w:val="0085727D"/>
    <w:rsid w:val="0088116A"/>
    <w:rsid w:val="008B3E84"/>
    <w:rsid w:val="00943705"/>
    <w:rsid w:val="00945C21"/>
    <w:rsid w:val="00994A89"/>
    <w:rsid w:val="009E28CC"/>
    <w:rsid w:val="009F0AE7"/>
    <w:rsid w:val="00A40185"/>
    <w:rsid w:val="00A973EE"/>
    <w:rsid w:val="00B03329"/>
    <w:rsid w:val="00B55A3B"/>
    <w:rsid w:val="00C63B27"/>
    <w:rsid w:val="00F17C7F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B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94A89"/>
    <w:rPr>
      <w:sz w:val="16"/>
      <w:szCs w:val="16"/>
    </w:rPr>
  </w:style>
  <w:style w:type="paragraph" w:styleId="CommentText">
    <w:name w:val="annotation text"/>
    <w:basedOn w:val="Normal"/>
    <w:semiHidden/>
    <w:rsid w:val="00994A89"/>
    <w:rPr>
      <w:sz w:val="20"/>
      <w:szCs w:val="20"/>
    </w:rPr>
  </w:style>
  <w:style w:type="paragraph" w:styleId="BalloonText">
    <w:name w:val="Balloon Text"/>
    <w:basedOn w:val="Normal"/>
    <w:semiHidden/>
    <w:rsid w:val="00994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4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349B"/>
    <w:rPr>
      <w:sz w:val="24"/>
      <w:szCs w:val="24"/>
    </w:rPr>
  </w:style>
  <w:style w:type="paragraph" w:styleId="Footer">
    <w:name w:val="footer"/>
    <w:basedOn w:val="Normal"/>
    <w:link w:val="FooterChar"/>
    <w:rsid w:val="006834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8349B"/>
    <w:rPr>
      <w:sz w:val="24"/>
      <w:szCs w:val="24"/>
    </w:rPr>
  </w:style>
  <w:style w:type="character" w:styleId="PageNumber">
    <w:name w:val="page number"/>
    <w:basedOn w:val="DefaultParagraphFont"/>
    <w:rsid w:val="0068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0A1BA-1698-475B-BD2C-35DFAB4D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Sample</vt:lpstr>
    </vt:vector>
  </TitlesOfParts>
  <Company>Event Management Tales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Sample</dc:title>
  <dc:creator>Event Management Tales</dc:creator>
  <cp:lastModifiedBy>McFalls, Nancy</cp:lastModifiedBy>
  <cp:revision>2</cp:revision>
  <dcterms:created xsi:type="dcterms:W3CDTF">2013-10-15T18:57:00Z</dcterms:created>
  <dcterms:modified xsi:type="dcterms:W3CDTF">2013-10-15T18:57:00Z</dcterms:modified>
</cp:coreProperties>
</file>